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01" w:rsidRPr="007C5F01" w:rsidRDefault="007C5F01" w:rsidP="007C5F01">
      <w:pPr>
        <w:pStyle w:val="ConsPlusTitle"/>
        <w:jc w:val="center"/>
        <w:rPr>
          <w:rFonts w:ascii="Times New Roman" w:hAnsi="Times New Roman" w:cs="Times New Roman"/>
        </w:rPr>
      </w:pPr>
      <w:r w:rsidRPr="007C5F01">
        <w:rPr>
          <w:rFonts w:ascii="Times New Roman" w:hAnsi="Times New Roman" w:cs="Times New Roman"/>
        </w:rPr>
        <w:t>КАТЕГОРИИ</w:t>
      </w:r>
    </w:p>
    <w:p w:rsidR="007C5F01" w:rsidRPr="007C5F01" w:rsidRDefault="007C5F01" w:rsidP="007C5F01">
      <w:pPr>
        <w:pStyle w:val="ConsPlusTitle"/>
        <w:jc w:val="center"/>
        <w:rPr>
          <w:rFonts w:ascii="Times New Roman" w:hAnsi="Times New Roman" w:cs="Times New Roman"/>
        </w:rPr>
      </w:pPr>
      <w:r w:rsidRPr="007C5F01">
        <w:rPr>
          <w:rFonts w:ascii="Times New Roman" w:hAnsi="Times New Roman" w:cs="Times New Roman"/>
        </w:rPr>
        <w:t>МЕСТОРОЖДЕНИЙ ПО ВЕЛИЧИНЕ (ОБЪЕМАМ) ЗАПАСОВ</w:t>
      </w:r>
    </w:p>
    <w:p w:rsidR="007C5F01" w:rsidRPr="007C5F01" w:rsidRDefault="007C5F01" w:rsidP="007C5F01">
      <w:pPr>
        <w:pStyle w:val="ConsPlusTitle"/>
        <w:jc w:val="center"/>
        <w:rPr>
          <w:rFonts w:ascii="Times New Roman" w:hAnsi="Times New Roman" w:cs="Times New Roman"/>
        </w:rPr>
      </w:pPr>
      <w:r w:rsidRPr="007C5F01">
        <w:rPr>
          <w:rFonts w:ascii="Times New Roman" w:hAnsi="Times New Roman" w:cs="Times New Roman"/>
        </w:rPr>
        <w:t>ПОЛЕЗНЫХ ИСКОПАЕМЫХ И ПОДЗЕМНЫХ ВОД ДЛЯ ОПРЕДЕЛЕНИЯ</w:t>
      </w:r>
    </w:p>
    <w:p w:rsidR="007C5F01" w:rsidRPr="007C5F01" w:rsidRDefault="007C5F01" w:rsidP="007C5F01">
      <w:pPr>
        <w:pStyle w:val="ConsPlusTitle"/>
        <w:jc w:val="center"/>
        <w:rPr>
          <w:rFonts w:ascii="Times New Roman" w:hAnsi="Times New Roman" w:cs="Times New Roman"/>
        </w:rPr>
      </w:pPr>
      <w:r w:rsidRPr="007C5F01">
        <w:rPr>
          <w:rFonts w:ascii="Times New Roman" w:hAnsi="Times New Roman" w:cs="Times New Roman"/>
        </w:rPr>
        <w:t>РАЗМЕРА ПЛАТЫ ЗА ПРОВЕДЕНИЕ ГОСУДАРСТВЕННОЙ ЭКСПЕРТИЗЫ</w:t>
      </w:r>
    </w:p>
    <w:p w:rsidR="007C5F01" w:rsidRPr="007C5F01" w:rsidRDefault="007C5F01" w:rsidP="007C5F01">
      <w:pPr>
        <w:pStyle w:val="ConsPlusNormal"/>
        <w:jc w:val="center"/>
        <w:rPr>
          <w:color w:val="392C69"/>
        </w:rPr>
      </w:pPr>
      <w:proofErr w:type="gramStart"/>
      <w:r w:rsidRPr="007C5F01">
        <w:rPr>
          <w:color w:val="392C69"/>
        </w:rPr>
        <w:t xml:space="preserve">(в ред. Постановлений Правительства РФ от 18.02.2016 </w:t>
      </w:r>
      <w:hyperlink r:id="rId4" w:history="1">
        <w:r w:rsidRPr="007C5F01">
          <w:rPr>
            <w:color w:val="0000FF"/>
          </w:rPr>
          <w:t>N 116</w:t>
        </w:r>
      </w:hyperlink>
      <w:r w:rsidRPr="007C5F01">
        <w:rPr>
          <w:color w:val="392C69"/>
        </w:rPr>
        <w:t>,</w:t>
      </w:r>
      <w:proofErr w:type="gramEnd"/>
    </w:p>
    <w:p w:rsidR="007C5F01" w:rsidRDefault="007C5F01" w:rsidP="007C5F01">
      <w:pPr>
        <w:jc w:val="center"/>
        <w:rPr>
          <w:rFonts w:ascii="Times New Roman" w:hAnsi="Times New Roman" w:cs="Times New Roman"/>
          <w:color w:val="392C69"/>
          <w:sz w:val="24"/>
          <w:szCs w:val="24"/>
        </w:rPr>
      </w:pPr>
      <w:r w:rsidRPr="007C5F01">
        <w:rPr>
          <w:rFonts w:ascii="Times New Roman" w:hAnsi="Times New Roman" w:cs="Times New Roman"/>
          <w:color w:val="392C69"/>
          <w:sz w:val="24"/>
          <w:szCs w:val="24"/>
        </w:rPr>
        <w:t xml:space="preserve">от 23.09.2020 </w:t>
      </w:r>
      <w:hyperlink r:id="rId5" w:history="1">
        <w:r w:rsidRPr="007C5F01">
          <w:rPr>
            <w:rFonts w:ascii="Times New Roman" w:hAnsi="Times New Roman" w:cs="Times New Roman"/>
            <w:color w:val="0000FF"/>
            <w:sz w:val="24"/>
            <w:szCs w:val="24"/>
          </w:rPr>
          <w:t>N 1522</w:t>
        </w:r>
      </w:hyperlink>
      <w:r w:rsidRPr="007C5F01">
        <w:rPr>
          <w:rFonts w:ascii="Times New Roman" w:hAnsi="Times New Roman" w:cs="Times New Roman"/>
          <w:color w:val="392C69"/>
          <w:sz w:val="24"/>
          <w:szCs w:val="24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218"/>
        <w:gridCol w:w="1243"/>
        <w:gridCol w:w="1531"/>
        <w:gridCol w:w="1123"/>
      </w:tblGrid>
      <w:tr w:rsidR="007C5F01" w:rsidTr="00C04AF8">
        <w:tc>
          <w:tcPr>
            <w:tcW w:w="3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Полезное ископаемое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Категории месторождений</w:t>
            </w:r>
          </w:p>
        </w:tc>
      </w:tr>
      <w:tr w:rsidR="007C5F01" w:rsidTr="00C04AF8">
        <w:tc>
          <w:tcPr>
            <w:tcW w:w="3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 xml:space="preserve">крупные </w:t>
            </w:r>
            <w:hyperlink w:anchor="Par1040" w:tooltip="&lt;1&gt; К крупным месторождениям полезных ископаемых относятся месторождения с запасами более указанной цифры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 xml:space="preserve">мелкие </w:t>
            </w:r>
            <w:hyperlink w:anchor="Par1041" w:tooltip="&lt;2&gt; К мелким месторождениям полезных ископаемых относятся месторождения с запасами менее указанной цифры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C5F01" w:rsidTr="00C04AF8">
        <w:tc>
          <w:tcPr>
            <w:tcW w:w="9630" w:type="dxa"/>
            <w:gridSpan w:val="5"/>
            <w:tcBorders>
              <w:top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1. Месторождения углеводородного сырья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 xml:space="preserve">Нефть и конденсат </w:t>
            </w:r>
            <w:hyperlink w:anchor="Par1042" w:tooltip="&lt;3&gt; Месторождения нефти и конденсата с извлекаемыми запасами более 300 млн. тонн относятся к уникальным месторождениям, с запасами менее 1 млн. тонн - к очень мелким месторождениям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 xml:space="preserve">Газ </w:t>
            </w:r>
            <w:hyperlink w:anchor="Par1043" w:tooltip="&lt;4&gt; Месторождения газа с извлекаемыми запасами более 300 млрд. куб. метров относятся к уникальным месторождениям, с запасами менее 1 млрд. куб. метров - к очень мелким месторождениям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млрд. куб. метров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2. Месторождения рудных полезных ископаемых и алмазов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Железные руды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Марганцевые руды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Хромовые руды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Бериллий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Бокситы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Вольфрам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Висмут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Германий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Кобальт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Литий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Медь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Молибден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Никель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Ниобий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Олово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Ртуть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15 - 0,7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0,7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Свинец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Стронций (целестин, стронцианит)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lastRenderedPageBreak/>
              <w:t>Сурьма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Тантал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Титан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Цезий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Цинк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Цирконий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1,5 - 0,3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Золото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Серебро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3000 - 500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Платина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Радиоактивное сырье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Алмазы в коренных месторождениях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3. Месторождения нерудных полезных ископаемых, углей, горючих сланцев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Уголь: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коксующийся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энергетический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бурый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Горючие сланцы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Фосфориты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Апатиты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Борные руды: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бораты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1,5 - 0,2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proofErr w:type="spellStart"/>
            <w:r>
              <w:t>боросиликаты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Калийные соли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Сера самородная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Сода природная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Соль поваренная: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пищевая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lastRenderedPageBreak/>
              <w:t>химическая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1000 - 200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Магниевые соли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80 - 10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Сульфат натрия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Абразивы: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корунд, гранат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наждак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Асбест: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proofErr w:type="spellStart"/>
            <w:r>
              <w:t>хризотиловый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proofErr w:type="spellStart"/>
            <w:r>
              <w:t>антофиллитовый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40 - 5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амфиболитовый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Барит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proofErr w:type="spellStart"/>
            <w:r>
              <w:t>Брусит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proofErr w:type="spellStart"/>
            <w:r>
              <w:t>Волластонит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Глины: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огнеупорные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</w:t>
            </w:r>
            <w:proofErr w:type="gramStart"/>
            <w:r>
              <w:t>.т</w:t>
            </w:r>
            <w:proofErr w:type="gramEnd"/>
            <w:r>
              <w:t>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тугоплавкие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proofErr w:type="spellStart"/>
            <w:r>
              <w:t>бентонитовые</w:t>
            </w:r>
            <w:proofErr w:type="spellEnd"/>
            <w:r>
              <w:t>,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proofErr w:type="spellStart"/>
            <w:r>
              <w:t>палыгорскитовые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Горные породы (для изготовления декоративно-облицовочных материалов)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Графит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Тальк, тальковый камень, пирофиллит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Каолины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25 - 5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Бокситы (для производства огнеупоров)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10 - 3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Доломиты (для металлургической и химической промышленности)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100 - 30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Известняки (для металлургической, химической, стекольной, пищевой промышленности)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lastRenderedPageBreak/>
              <w:t>Кварцит (для динаса, ферросплавов, карбида, кремния)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 xml:space="preserve">Диатомит, </w:t>
            </w:r>
            <w:proofErr w:type="spellStart"/>
            <w:r>
              <w:t>спонголит</w:t>
            </w:r>
            <w:proofErr w:type="spellEnd"/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Магнезит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Мраморы (архитектурно-строительные, поделочные и статуарные)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Пегматиты, полевошпатовое сырье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Эффузивные породы для производства вспученных материалов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Формовочные материалы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Плавиковый пшат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Слюда - мусковит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20 - 2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Слюда - флогопит и вермикулит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Цеолиты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Гипс, ангидрит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Ювелирные (полудрагоценные) камни (аквамарин, аметист, берилл, бирюза, хризолит, опал благородный)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килограммов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 xml:space="preserve">Ювелирно-поделочные камни (агат, жадеит, лазурит, малахит, нефрит, сердолик, </w:t>
            </w:r>
            <w:proofErr w:type="spellStart"/>
            <w:r>
              <w:t>чароит</w:t>
            </w:r>
            <w:proofErr w:type="spellEnd"/>
            <w:r>
              <w:t>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900 - 200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 xml:space="preserve">Поделочные камни (змеевик, оникс мраморный, </w:t>
            </w:r>
            <w:proofErr w:type="spellStart"/>
            <w:r>
              <w:t>офиокальцит</w:t>
            </w:r>
            <w:proofErr w:type="spellEnd"/>
            <w:r>
              <w:t>, яшма)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10000 - 3000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Кварц жильный для плавки оптического кварцевого стекла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Кварц жильный для оптического стекловарения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Кварц жильный для синтеза оптических кристаллов кварца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100 - 40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40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Пьезооптическое сырье: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пьезокварц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5 - 1,5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lastRenderedPageBreak/>
              <w:t>горный хрусталь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500 - 200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исландский шпат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8 - 1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оптический флюорит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Драгоценные камни (изумруд, сапфир, рубин, александрит)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карат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100 - 10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4. Россыпные месторождения рудных полезных ископаемых и алмазов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Вольфрам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Олово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10 - 1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Тантал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Титан: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рутил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0,1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ильменит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Золото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Платина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3 - 0,5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0,5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Алмазы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карат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5 - 0,1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од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5. Месторождения общераспространенных полезных ископаемых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Общераспространенные полезные ископаемые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1 - 5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center"/>
              <w:outlineLvl w:val="2"/>
            </w:pPr>
            <w:r>
              <w:t>6. Подземные воды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Пресные воды для питьевого и хозяйственно-бытового, а также технического водоснабжения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200 - 30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</w:tr>
      <w:tr w:rsidR="007C5F01" w:rsidTr="00C04AF8">
        <w:tc>
          <w:tcPr>
            <w:tcW w:w="9630" w:type="dxa"/>
            <w:gridSpan w:val="5"/>
          </w:tcPr>
          <w:p w:rsidR="007C5F01" w:rsidRDefault="007C5F01" w:rsidP="00C04AF8">
            <w:pPr>
              <w:pStyle w:val="ConsPlusNormal"/>
              <w:jc w:val="both"/>
            </w:pPr>
            <w: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Термальные воды для производства тепловой или электрической энергии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тыс. куб. метров в сутки (в виде пароводяной смеси - тонн в сутки)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</w:pPr>
            <w:r>
              <w:t>Минеральные воды (лечебные и природные столовые):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</w:pP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</w:pP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>сероводородные, радоновые, кремнистые, рассолы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500 - 100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100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t xml:space="preserve">углекислые, железистые, содержащие органику, сульфидные, минерализованные </w:t>
            </w:r>
            <w:r>
              <w:lastRenderedPageBreak/>
              <w:t>различного состава, природные столовые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lastRenderedPageBreak/>
              <w:t>куб. метров в сутки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300 - 50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50</w:t>
            </w:r>
          </w:p>
        </w:tc>
      </w:tr>
      <w:tr w:rsidR="007C5F01" w:rsidTr="00C04AF8">
        <w:tc>
          <w:tcPr>
            <w:tcW w:w="3515" w:type="dxa"/>
          </w:tcPr>
          <w:p w:rsidR="007C5F01" w:rsidRDefault="007C5F01" w:rsidP="00C04AF8">
            <w:pPr>
              <w:pStyle w:val="ConsPlusNormal"/>
              <w:ind w:left="283"/>
            </w:pPr>
            <w:r>
              <w:lastRenderedPageBreak/>
              <w:t>азотные термы</w:t>
            </w:r>
          </w:p>
        </w:tc>
        <w:tc>
          <w:tcPr>
            <w:tcW w:w="2218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куб. метров в сутки</w:t>
            </w:r>
          </w:p>
        </w:tc>
        <w:tc>
          <w:tcPr>
            <w:tcW w:w="124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31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1500 - 300</w:t>
            </w:r>
          </w:p>
        </w:tc>
        <w:tc>
          <w:tcPr>
            <w:tcW w:w="1123" w:type="dxa"/>
          </w:tcPr>
          <w:p w:rsidR="007C5F01" w:rsidRDefault="007C5F01" w:rsidP="00C04AF8">
            <w:pPr>
              <w:pStyle w:val="ConsPlusNormal"/>
              <w:jc w:val="center"/>
            </w:pPr>
            <w:r>
              <w:t>300</w:t>
            </w:r>
          </w:p>
        </w:tc>
      </w:tr>
      <w:tr w:rsidR="007C5F01" w:rsidTr="00C04AF8">
        <w:tc>
          <w:tcPr>
            <w:tcW w:w="3515" w:type="dxa"/>
            <w:tcBorders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</w:pPr>
            <w:r>
              <w:t>Промышленные воды для извлечения полезных компонентов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тыс. куб. метров в сутки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30 - 15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7C5F01" w:rsidRDefault="007C5F01" w:rsidP="00C04AF8">
            <w:pPr>
              <w:pStyle w:val="ConsPlusNormal"/>
              <w:jc w:val="center"/>
            </w:pPr>
            <w:r>
              <w:t>15</w:t>
            </w:r>
          </w:p>
        </w:tc>
      </w:tr>
    </w:tbl>
    <w:p w:rsidR="007C5F01" w:rsidRDefault="007C5F01" w:rsidP="007C5F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F01" w:rsidRDefault="007C5F01" w:rsidP="007C5F01">
      <w:pPr>
        <w:pStyle w:val="ConsPlusNormal"/>
        <w:ind w:firstLine="540"/>
        <w:jc w:val="both"/>
      </w:pPr>
      <w:r>
        <w:t>--------------------------------</w:t>
      </w:r>
    </w:p>
    <w:p w:rsidR="007C5F01" w:rsidRDefault="007C5F01" w:rsidP="007C5F01">
      <w:pPr>
        <w:pStyle w:val="ConsPlusNormal"/>
        <w:spacing w:before="240"/>
        <w:ind w:firstLine="540"/>
        <w:jc w:val="both"/>
      </w:pPr>
      <w:bookmarkStart w:id="0" w:name="Par1040"/>
      <w:bookmarkEnd w:id="0"/>
      <w:r>
        <w:t>&lt;1</w:t>
      </w:r>
      <w:proofErr w:type="gramStart"/>
      <w:r>
        <w:t>&gt; К</w:t>
      </w:r>
      <w:proofErr w:type="gramEnd"/>
      <w:r>
        <w:t xml:space="preserve"> крупным месторождениям полезных ископаемых относятся месторождения с запасами более указанной цифры.</w:t>
      </w:r>
    </w:p>
    <w:p w:rsidR="007C5F01" w:rsidRDefault="007C5F01" w:rsidP="007C5F01">
      <w:pPr>
        <w:pStyle w:val="ConsPlusNormal"/>
        <w:spacing w:before="240"/>
        <w:ind w:firstLine="540"/>
        <w:jc w:val="both"/>
      </w:pPr>
      <w:bookmarkStart w:id="1" w:name="Par1041"/>
      <w:bookmarkEnd w:id="1"/>
      <w:r>
        <w:t>&lt;2</w:t>
      </w:r>
      <w:proofErr w:type="gramStart"/>
      <w:r>
        <w:t>&gt; К</w:t>
      </w:r>
      <w:proofErr w:type="gramEnd"/>
      <w:r>
        <w:t xml:space="preserve"> мелким месторождениям полезных ископаемых относятся месторождения с запасами менее указанной цифры.</w:t>
      </w:r>
    </w:p>
    <w:p w:rsidR="007C5F01" w:rsidRDefault="007C5F01" w:rsidP="007C5F01">
      <w:pPr>
        <w:pStyle w:val="ConsPlusNormal"/>
        <w:spacing w:before="240"/>
        <w:ind w:firstLine="540"/>
        <w:jc w:val="both"/>
      </w:pPr>
      <w:bookmarkStart w:id="2" w:name="Par1042"/>
      <w:bookmarkEnd w:id="2"/>
      <w:r>
        <w:t>&lt;3&gt; Месторождения нефти и конденсата с извлекаемыми запасами более 300 млн. тонн относятся к уникальным месторождениям, с запасами менее 1 млн. тонн - к очень мелким месторождениям.</w:t>
      </w:r>
    </w:p>
    <w:p w:rsidR="007C5F01" w:rsidRDefault="007C5F01" w:rsidP="007C5F01">
      <w:pPr>
        <w:pStyle w:val="ConsPlusNormal"/>
        <w:spacing w:before="240"/>
        <w:ind w:firstLine="540"/>
        <w:jc w:val="both"/>
      </w:pPr>
      <w:bookmarkStart w:id="3" w:name="Par1043"/>
      <w:bookmarkEnd w:id="3"/>
      <w:r>
        <w:t>&lt;4&gt; Месторождения газа с извлекаемыми запасами более 300 млрд. куб. метров относятся к уникальным месторождениям, с запасами менее 1 млрд. куб. метров - к очень мелким месторождениям.</w:t>
      </w:r>
    </w:p>
    <w:p w:rsidR="007C5F01" w:rsidRPr="007C5F01" w:rsidRDefault="007C5F01" w:rsidP="007C5F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C5F01" w:rsidRPr="007C5F01" w:rsidSect="00CD1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466B0"/>
    <w:rsid w:val="002E683C"/>
    <w:rsid w:val="003466B0"/>
    <w:rsid w:val="007C5F01"/>
    <w:rsid w:val="00C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01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5F01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C5F0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3870&amp;date=16.02.2022&amp;dst=100107&amp;field=134" TargetMode="External"/><Relationship Id="rId5" Type="http://schemas.openxmlformats.org/officeDocument/2006/relationships/hyperlink" Target="https://login.consultant.ru/link/?req=doc&amp;base=LAW&amp;n=363870&amp;date=16.02.2022&amp;dst=100104&amp;field=134" TargetMode="External"/><Relationship Id="rId4" Type="http://schemas.openxmlformats.org/officeDocument/2006/relationships/hyperlink" Target="https://login.consultant.ru/link/?req=doc&amp;base=LAW&amp;n=194311&amp;date=16.02.2022&amp;dst=1000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6537</Characters>
  <Application>Microsoft Office Word</Application>
  <DocSecurity>0</DocSecurity>
  <Lines>54</Lines>
  <Paragraphs>15</Paragraphs>
  <ScaleCrop>false</ScaleCrop>
  <Company/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2022-02-16T09:20:00Z</dcterms:created>
  <dcterms:modified xsi:type="dcterms:W3CDTF">2022-02-16T09:21:00Z</dcterms:modified>
</cp:coreProperties>
</file>